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BD42E" w14:textId="07B81256" w:rsidR="00CA6C09" w:rsidRPr="00CA6C09" w:rsidRDefault="00CA6C09" w:rsidP="00CA6C09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A6C09">
        <w:rPr>
          <w:rFonts w:ascii="Arial" w:hAnsi="Arial" w:cs="Arial"/>
          <w:b/>
          <w:bCs/>
          <w:sz w:val="22"/>
        </w:rPr>
        <w:t xml:space="preserve">3GPP TSG SA WG3 Meeting #101e                            </w:t>
      </w:r>
      <w:r w:rsidRPr="00CA6C09">
        <w:rPr>
          <w:rFonts w:ascii="Arial" w:hAnsi="Arial" w:cs="Arial"/>
          <w:b/>
          <w:bCs/>
          <w:sz w:val="22"/>
        </w:rPr>
        <w:tab/>
        <w:t>S3-20</w:t>
      </w:r>
      <w:r w:rsidR="00413766">
        <w:rPr>
          <w:rFonts w:ascii="Arial" w:hAnsi="Arial" w:cs="Arial"/>
          <w:b/>
          <w:bCs/>
          <w:sz w:val="22"/>
        </w:rPr>
        <w:t>2994</w:t>
      </w:r>
    </w:p>
    <w:p w14:paraId="6D510097" w14:textId="5617CE8A" w:rsidR="00463675" w:rsidRDefault="00CA6C09" w:rsidP="00CA6C0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A6C09">
        <w:rPr>
          <w:rFonts w:ascii="Arial" w:hAnsi="Arial" w:cs="Arial"/>
          <w:b/>
          <w:bCs/>
          <w:sz w:val="22"/>
        </w:rPr>
        <w:t>e-meeting, 9 – 20 November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C3FA20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6C09" w:rsidRPr="00CA6C09">
        <w:rPr>
          <w:rFonts w:ascii="Arial" w:hAnsi="Arial" w:cs="Arial"/>
        </w:rPr>
        <w:t xml:space="preserve">LS on </w:t>
      </w:r>
      <w:r w:rsidR="00EE5955">
        <w:rPr>
          <w:rFonts w:ascii="Arial" w:hAnsi="Arial" w:cs="Arial"/>
        </w:rPr>
        <w:t xml:space="preserve">Mitigation Aspects for </w:t>
      </w:r>
      <w:r w:rsidR="00071E1F">
        <w:rPr>
          <w:rFonts w:ascii="Arial" w:hAnsi="Arial" w:cs="Arial"/>
        </w:rPr>
        <w:t>Cyber-Attack Detection</w:t>
      </w:r>
    </w:p>
    <w:p w14:paraId="6CCFE39C" w14:textId="181D92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5479D62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6399" w:rsidRPr="00BE6399">
        <w:rPr>
          <w:rFonts w:ascii="Arial" w:hAnsi="Arial" w:cs="Arial"/>
          <w:bCs/>
        </w:rPr>
        <w:t>FS_eNA_</w:t>
      </w:r>
      <w:r w:rsidR="00392B3C">
        <w:rPr>
          <w:rFonts w:ascii="Arial" w:hAnsi="Arial" w:cs="Arial"/>
          <w:bCs/>
        </w:rPr>
        <w:t>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4622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62257">
        <w:rPr>
          <w:rFonts w:ascii="Arial" w:hAnsi="Arial" w:cs="Arial"/>
          <w:b/>
          <w:lang w:val="fr-FR"/>
        </w:rPr>
        <w:t>Source:</w:t>
      </w:r>
      <w:r w:rsidR="003500E8" w:rsidRPr="00462257">
        <w:rPr>
          <w:rFonts w:ascii="Arial" w:hAnsi="Arial" w:cs="Arial"/>
          <w:bCs/>
          <w:color w:val="FF0000"/>
          <w:lang w:val="fr-FR"/>
        </w:rPr>
        <w:tab/>
      </w:r>
      <w:r w:rsidR="00A81FF6" w:rsidRPr="00462257">
        <w:rPr>
          <w:rFonts w:ascii="Arial" w:hAnsi="Arial" w:cs="Arial"/>
          <w:bCs/>
          <w:lang w:val="fr-FR"/>
        </w:rPr>
        <w:t>SA3</w:t>
      </w:r>
    </w:p>
    <w:p w14:paraId="76A79707" w14:textId="5D151D73" w:rsidR="00463675" w:rsidRPr="004622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462257">
        <w:rPr>
          <w:rFonts w:ascii="Arial" w:hAnsi="Arial" w:cs="Arial"/>
          <w:b/>
          <w:lang w:val="fr-FR"/>
        </w:rPr>
        <w:t>To:</w:t>
      </w:r>
      <w:r w:rsidRPr="00462257">
        <w:rPr>
          <w:rFonts w:ascii="Arial" w:hAnsi="Arial" w:cs="Arial"/>
          <w:bCs/>
          <w:lang w:val="fr-FR"/>
        </w:rPr>
        <w:tab/>
      </w:r>
      <w:r w:rsidR="00367BF6" w:rsidRPr="00462257">
        <w:rPr>
          <w:rFonts w:ascii="Arial" w:hAnsi="Arial" w:cs="Arial"/>
          <w:bCs/>
          <w:lang w:val="fr-FR"/>
        </w:rPr>
        <w:t>SA2</w:t>
      </w:r>
    </w:p>
    <w:p w14:paraId="1659CE7F" w14:textId="67A78418" w:rsidR="00463675" w:rsidRPr="00462257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62257">
        <w:rPr>
          <w:rFonts w:ascii="Arial" w:hAnsi="Arial" w:cs="Arial"/>
          <w:b/>
          <w:lang w:val="fr-FR"/>
        </w:rPr>
        <w:t>Cc:</w:t>
      </w:r>
      <w:r w:rsidR="00FE7C62" w:rsidRPr="00462257">
        <w:rPr>
          <w:rFonts w:ascii="Arial" w:hAnsi="Arial" w:cs="Arial"/>
          <w:bCs/>
          <w:lang w:val="fr-FR"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462257" w:rsidRDefault="00463675">
      <w:pPr>
        <w:pStyle w:val="7"/>
        <w:tabs>
          <w:tab w:val="left" w:pos="2268"/>
        </w:tabs>
        <w:ind w:left="567"/>
        <w:rPr>
          <w:rStyle w:val="ab"/>
          <w:u w:val="none"/>
          <w:lang w:val="fr-FR"/>
        </w:rPr>
      </w:pPr>
      <w:r w:rsidRPr="00462257">
        <w:rPr>
          <w:rStyle w:val="ab"/>
          <w:u w:val="none"/>
          <w:lang w:val="fr-FR"/>
        </w:rPr>
        <w:t>E-mail Address:</w:t>
      </w:r>
      <w:r w:rsidRPr="00462257">
        <w:rPr>
          <w:rStyle w:val="ab"/>
          <w:u w:val="none"/>
          <w:lang w:val="fr-FR"/>
        </w:rPr>
        <w:tab/>
      </w:r>
      <w:r w:rsidR="00B024BD" w:rsidRPr="00462257">
        <w:rPr>
          <w:rStyle w:val="ab"/>
          <w:u w:val="none"/>
          <w:lang w:val="fr-FR" w:eastAsia="zh-CN"/>
        </w:rPr>
        <w:t>raina.wu@huawei.com</w:t>
      </w:r>
    </w:p>
    <w:p w14:paraId="563D6018" w14:textId="77777777" w:rsidR="00463675" w:rsidRPr="0046225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596D23C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3274B4" w14:textId="05D1A32C" w:rsidR="00125522" w:rsidRDefault="00BF3B96" w:rsidP="00125522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</w:t>
      </w:r>
      <w:r w:rsidR="00125522">
        <w:rPr>
          <w:rFonts w:ascii="Arial" w:hAnsi="Arial" w:cs="Arial"/>
          <w:bCs/>
        </w:rPr>
        <w:t xml:space="preserve">has </w:t>
      </w:r>
      <w:r w:rsidR="00FD2FA2">
        <w:rPr>
          <w:rFonts w:ascii="Arial" w:hAnsi="Arial" w:cs="Arial"/>
          <w:bCs/>
        </w:rPr>
        <w:t>studied</w:t>
      </w:r>
      <w:r w:rsidR="00125522">
        <w:rPr>
          <w:rFonts w:ascii="Arial" w:hAnsi="Arial" w:cs="Arial"/>
          <w:bCs/>
        </w:rPr>
        <w:t xml:space="preserve"> a new</w:t>
      </w:r>
      <w:r w:rsidR="00FD2FA2">
        <w:rPr>
          <w:rFonts w:ascii="Arial" w:hAnsi="Arial" w:cs="Arial"/>
          <w:bCs/>
        </w:rPr>
        <w:t xml:space="preserve"> key issue “</w:t>
      </w:r>
      <w:r w:rsidR="00FD2FA2" w:rsidRPr="00FD2FA2">
        <w:rPr>
          <w:rFonts w:ascii="Arial" w:hAnsi="Arial" w:cs="Arial"/>
          <w:bCs/>
        </w:rPr>
        <w:t>Cyber-attacks Detection supported by NWDAF</w:t>
      </w:r>
      <w:r w:rsidR="00FD2FA2">
        <w:rPr>
          <w:rFonts w:ascii="Arial" w:hAnsi="Arial" w:cs="Arial"/>
          <w:bCs/>
        </w:rPr>
        <w:t>” in</w:t>
      </w:r>
      <w:r w:rsidR="00125522">
        <w:rPr>
          <w:rFonts w:ascii="Arial" w:hAnsi="Arial" w:cs="Arial"/>
          <w:bCs/>
        </w:rPr>
        <w:t xml:space="preserve"> </w:t>
      </w:r>
      <w:r w:rsidR="00FD2FA2">
        <w:rPr>
          <w:rFonts w:ascii="Arial" w:hAnsi="Arial" w:cs="Arial"/>
          <w:bCs/>
        </w:rPr>
        <w:t xml:space="preserve">TR 33.866 </w:t>
      </w:r>
      <w:r w:rsidR="00086318">
        <w:rPr>
          <w:rFonts w:ascii="Arial" w:hAnsi="Arial" w:cs="Arial"/>
          <w:bCs/>
        </w:rPr>
        <w:t>based on</w:t>
      </w:r>
      <w:r w:rsidR="00FD2FA2">
        <w:rPr>
          <w:rFonts w:ascii="Arial" w:hAnsi="Arial" w:cs="Arial"/>
          <w:bCs/>
        </w:rPr>
        <w:t xml:space="preserve"> use case 5 “</w:t>
      </w:r>
      <w:r w:rsidR="00FD2FA2" w:rsidRPr="00FD2FA2">
        <w:rPr>
          <w:rFonts w:ascii="Arial" w:hAnsi="Arial" w:cs="Arial"/>
          <w:bCs/>
        </w:rPr>
        <w:t>NWDAF supporting the detection of cyber-attacks</w:t>
      </w:r>
      <w:r w:rsidR="00FD2FA2">
        <w:rPr>
          <w:rFonts w:ascii="Arial" w:hAnsi="Arial" w:cs="Arial"/>
          <w:bCs/>
        </w:rPr>
        <w:t xml:space="preserve">” </w:t>
      </w:r>
      <w:r w:rsidR="00086318">
        <w:rPr>
          <w:rFonts w:ascii="Arial" w:hAnsi="Arial" w:cs="Arial"/>
          <w:bCs/>
        </w:rPr>
        <w:t xml:space="preserve">depicted </w:t>
      </w:r>
      <w:r w:rsidR="00FD2FA2">
        <w:rPr>
          <w:rFonts w:ascii="Arial" w:hAnsi="Arial" w:cs="Arial"/>
          <w:bCs/>
        </w:rPr>
        <w:t>in TR 23.700-91</w:t>
      </w:r>
      <w:r w:rsidR="00125522">
        <w:rPr>
          <w:rFonts w:ascii="Arial" w:hAnsi="Arial" w:cs="Arial"/>
          <w:bCs/>
        </w:rPr>
        <w:t xml:space="preserve">. </w:t>
      </w:r>
    </w:p>
    <w:p w14:paraId="2D9803BA" w14:textId="7C97C1F9" w:rsidR="00FD2FA2" w:rsidRDefault="00FD2FA2" w:rsidP="00125522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noticed the description in use case 5 depicted as below</w:t>
      </w:r>
    </w:p>
    <w:p w14:paraId="6370A577" w14:textId="2D0C1466" w:rsidR="00FD2FA2" w:rsidRPr="00FD2FA2" w:rsidRDefault="00FD2FA2" w:rsidP="00086318">
      <w:pPr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>“</w:t>
      </w:r>
      <w:r w:rsidRPr="00FD2FA2">
        <w:rPr>
          <w:rFonts w:ascii="Arial" w:hAnsi="Arial" w:cs="Arial"/>
          <w:bCs/>
          <w:i/>
        </w:rPr>
        <w:t>The UE and NWDAF collaborate with each other to detect the attacks that may occur in UE, RAN or Core Network.</w:t>
      </w:r>
    </w:p>
    <w:p w14:paraId="7388B63F" w14:textId="77777777" w:rsidR="00FD2FA2" w:rsidRPr="00FD2FA2" w:rsidRDefault="00FD2FA2" w:rsidP="00086318">
      <w:pPr>
        <w:rPr>
          <w:rFonts w:ascii="Arial" w:hAnsi="Arial" w:cs="Arial"/>
          <w:bCs/>
          <w:i/>
        </w:rPr>
      </w:pPr>
      <w:r w:rsidRPr="00FD2FA2">
        <w:rPr>
          <w:rFonts w:ascii="Arial" w:hAnsi="Arial" w:cs="Arial"/>
          <w:bCs/>
          <w:i/>
        </w:rPr>
        <w:t>NOTE:</w:t>
      </w:r>
      <w:r w:rsidRPr="00FD2FA2">
        <w:rPr>
          <w:rFonts w:ascii="Arial" w:hAnsi="Arial" w:cs="Arial"/>
          <w:bCs/>
          <w:i/>
        </w:rPr>
        <w:tab/>
        <w:t>Relevant parameters to be collected from UEs should be provided by SA WG3.</w:t>
      </w:r>
    </w:p>
    <w:p w14:paraId="4A8E09A4" w14:textId="43775A75" w:rsidR="00FD2FA2" w:rsidRDefault="00FD2FA2" w:rsidP="00086318">
      <w:pPr>
        <w:spacing w:after="180"/>
        <w:rPr>
          <w:rFonts w:ascii="Arial" w:hAnsi="Arial" w:cs="Arial"/>
          <w:bCs/>
        </w:rPr>
      </w:pPr>
      <w:r w:rsidRPr="00FD2FA2">
        <w:rPr>
          <w:rFonts w:ascii="Arial" w:hAnsi="Arial" w:cs="Arial"/>
          <w:bCs/>
          <w:i/>
        </w:rPr>
        <w:t>Attack detection alerts could be provided to OAM and 5GC NFs that have subscribed to them so that they could take proper action.</w:t>
      </w:r>
      <w:r>
        <w:rPr>
          <w:rFonts w:ascii="Arial" w:hAnsi="Arial" w:cs="Arial"/>
          <w:bCs/>
        </w:rPr>
        <w:t>”</w:t>
      </w:r>
    </w:p>
    <w:p w14:paraId="0C55F7DC" w14:textId="567D417F" w:rsidR="00367BF6" w:rsidRDefault="00086318" w:rsidP="00125522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is very</w:t>
      </w:r>
      <w:r w:rsidR="00125522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</w:rPr>
        <w:t>lear</w:t>
      </w:r>
      <w:r w:rsidR="00125522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SA3 that the relevant parameters for detection should be provided by SA3</w:t>
      </w:r>
      <w:r w:rsidR="0018600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186002">
        <w:rPr>
          <w:rFonts w:ascii="Arial" w:hAnsi="Arial" w:cs="Arial"/>
          <w:bCs/>
        </w:rPr>
        <w:t>However, SA3 also notic</w:t>
      </w:r>
      <w:r>
        <w:rPr>
          <w:rFonts w:ascii="Arial" w:hAnsi="Arial" w:cs="Arial"/>
          <w:bCs/>
        </w:rPr>
        <w:t xml:space="preserve">ed that the NWDAF outputs </w:t>
      </w:r>
      <w:r w:rsidR="00310D91">
        <w:rPr>
          <w:rFonts w:ascii="Arial" w:hAnsi="Arial" w:cs="Arial"/>
          <w:bCs/>
        </w:rPr>
        <w:t>can</w:t>
      </w:r>
      <w:r>
        <w:rPr>
          <w:rFonts w:ascii="Arial" w:hAnsi="Arial" w:cs="Arial"/>
          <w:bCs/>
        </w:rPr>
        <w:t xml:space="preserve"> be</w:t>
      </w:r>
      <w:r w:rsidR="00186002">
        <w:rPr>
          <w:rFonts w:ascii="Arial" w:hAnsi="Arial" w:cs="Arial"/>
          <w:bCs/>
        </w:rPr>
        <w:t xml:space="preserve"> used for mitigation of </w:t>
      </w:r>
      <w:r w:rsidR="00310D91">
        <w:rPr>
          <w:rFonts w:ascii="Arial" w:hAnsi="Arial" w:cs="Arial"/>
          <w:bCs/>
        </w:rPr>
        <w:t xml:space="preserve">specific </w:t>
      </w:r>
      <w:r w:rsidR="00186002">
        <w:rPr>
          <w:rFonts w:ascii="Arial" w:hAnsi="Arial" w:cs="Arial"/>
          <w:bCs/>
        </w:rPr>
        <w:t>cyber-attack</w:t>
      </w:r>
      <w:r w:rsidR="00310D91">
        <w:rPr>
          <w:rFonts w:ascii="Arial" w:hAnsi="Arial" w:cs="Arial"/>
          <w:bCs/>
        </w:rPr>
        <w:t xml:space="preserve">, and some discussions about mitigation of cyber-attack has been raised in SA2 before, e.g. </w:t>
      </w:r>
      <w:r w:rsidR="00B34EB7">
        <w:rPr>
          <w:rFonts w:ascii="Arial" w:hAnsi="Arial" w:cs="Arial"/>
          <w:bCs/>
        </w:rPr>
        <w:t>S2-2006977</w:t>
      </w:r>
      <w:r w:rsidR="00125522">
        <w:rPr>
          <w:rFonts w:ascii="Arial" w:hAnsi="Arial" w:cs="Arial"/>
          <w:bCs/>
        </w:rPr>
        <w:t>.</w:t>
      </w:r>
      <w:r w:rsidR="00186002">
        <w:rPr>
          <w:rFonts w:ascii="Arial" w:hAnsi="Arial" w:cs="Arial"/>
          <w:bCs/>
        </w:rPr>
        <w:t xml:space="preserve"> </w:t>
      </w:r>
      <w:r w:rsidR="00EF0499">
        <w:rPr>
          <w:rFonts w:ascii="Arial" w:hAnsi="Arial" w:cs="Arial"/>
          <w:bCs/>
        </w:rPr>
        <w:t>SA3</w:t>
      </w:r>
      <w:r w:rsidR="00310D91">
        <w:rPr>
          <w:rFonts w:ascii="Arial" w:hAnsi="Arial" w:cs="Arial"/>
          <w:bCs/>
        </w:rPr>
        <w:t xml:space="preserve"> will investigate the mitigation method for cyber-attack, and require SA2 to provide some feedback progress of this use case.</w:t>
      </w:r>
    </w:p>
    <w:p w14:paraId="4BC8F9FC" w14:textId="77777777" w:rsidR="003137E4" w:rsidRPr="00071B5A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55298A1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86F1F">
        <w:rPr>
          <w:rFonts w:ascii="Arial" w:hAnsi="Arial" w:cs="Arial"/>
          <w:b/>
        </w:rPr>
        <w:t>SA</w:t>
      </w:r>
      <w:r w:rsidR="00207CD0">
        <w:rPr>
          <w:rFonts w:ascii="Arial" w:hAnsi="Arial" w:cs="Arial"/>
          <w:b/>
        </w:rPr>
        <w:t>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723493D1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</w:t>
      </w:r>
      <w:r w:rsidR="00FC548D">
        <w:rPr>
          <w:rFonts w:ascii="Arial" w:hAnsi="Arial" w:cs="Arial"/>
          <w:b/>
        </w:rPr>
        <w:t>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710127">
        <w:rPr>
          <w:rFonts w:ascii="Arial" w:hAnsi="Arial" w:cs="Arial" w:hint="eastAsia"/>
          <w:b/>
          <w:lang w:eastAsia="zh-CN"/>
        </w:rPr>
        <w:t>give</w:t>
      </w:r>
      <w:r w:rsidR="00710127">
        <w:rPr>
          <w:rFonts w:ascii="Arial" w:hAnsi="Arial" w:cs="Arial"/>
          <w:b/>
          <w:lang w:eastAsia="zh-CN"/>
        </w:rPr>
        <w:t xml:space="preserve"> </w:t>
      </w:r>
      <w:r w:rsidR="00D85FED">
        <w:rPr>
          <w:rFonts w:ascii="Arial" w:hAnsi="Arial" w:cs="Arial"/>
          <w:b/>
        </w:rPr>
        <w:t>feedback</w:t>
      </w:r>
      <w:r w:rsidR="00710127">
        <w:rPr>
          <w:rFonts w:ascii="Arial" w:hAnsi="Arial" w:cs="Arial"/>
          <w:b/>
        </w:rPr>
        <w:t xml:space="preserve"> on the question</w:t>
      </w:r>
      <w:bookmarkStart w:id="0" w:name="_GoBack"/>
      <w:bookmarkEnd w:id="0"/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35A277B" w14:textId="04C1E8AB" w:rsidR="00125522" w:rsidRDefault="00125522" w:rsidP="00125522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Pr="007E44BA">
        <w:rPr>
          <w:rFonts w:ascii="Arial" w:hAnsi="Arial" w:cs="Arial"/>
          <w:bCs/>
          <w:lang w:val="en-US"/>
        </w:rPr>
        <w:t xml:space="preserve"> </w:t>
      </w:r>
      <w:r w:rsidR="009233D0">
        <w:rPr>
          <w:rFonts w:ascii="Arial" w:hAnsi="Arial" w:cs="Arial"/>
          <w:bCs/>
          <w:lang w:val="es-ES"/>
        </w:rPr>
        <w:t>January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r w:rsidRPr="002434F4">
        <w:rPr>
          <w:rFonts w:ascii="Arial" w:hAnsi="Arial" w:cs="Arial"/>
          <w:bCs/>
          <w:lang w:val="en-US"/>
        </w:rPr>
        <w:t>e</w:t>
      </w:r>
      <w:r w:rsidR="00F33FFD">
        <w:rPr>
          <w:rFonts w:ascii="Arial" w:hAnsi="Arial" w:cs="Arial" w:hint="eastAsia"/>
          <w:bCs/>
          <w:lang w:val="en-US" w:eastAsia="zh-CN"/>
        </w:rPr>
        <w:t>-</w:t>
      </w:r>
      <w:r w:rsidR="00F33FFD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</w:p>
    <w:p w14:paraId="6468A6D2" w14:textId="22CCA692" w:rsidR="00C85ABC" w:rsidRPr="00AD5BF3" w:rsidRDefault="00CA6C09" w:rsidP="004D7F7B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SA3#102-e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22 </w:t>
      </w:r>
      <w:r w:rsidR="009233D0" w:rsidRPr="0036596D">
        <w:rPr>
          <w:rFonts w:ascii="Arial" w:hAnsi="Arial" w:cs="Arial"/>
          <w:bCs/>
          <w:lang w:val="es-ES"/>
        </w:rPr>
        <w:t>Feburary</w:t>
      </w:r>
      <w:r>
        <w:rPr>
          <w:rFonts w:ascii="Arial" w:hAnsi="Arial" w:cs="Arial"/>
          <w:bCs/>
          <w:lang w:val="en-US"/>
        </w:rPr>
        <w:t xml:space="preserve"> – 5</w:t>
      </w:r>
      <w:r w:rsidR="009233D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</w:t>
      </w:r>
      <w:r w:rsidR="00F33FFD">
        <w:rPr>
          <w:rFonts w:ascii="Arial" w:hAnsi="Arial" w:cs="Arial" w:hint="eastAsia"/>
          <w:bCs/>
          <w:lang w:val="en-US" w:eastAsia="zh-CN"/>
        </w:rPr>
        <w:t>-</w:t>
      </w:r>
      <w:r w:rsidR="00F33FFD">
        <w:rPr>
          <w:rFonts w:ascii="Arial" w:hAnsi="Arial" w:cs="Arial"/>
          <w:bCs/>
          <w:lang w:val="en-US"/>
        </w:rPr>
        <w:t>m</w:t>
      </w:r>
      <w:r>
        <w:rPr>
          <w:rFonts w:ascii="Arial" w:hAnsi="Arial" w:cs="Arial"/>
          <w:bCs/>
          <w:lang w:val="en-US"/>
        </w:rPr>
        <w:t>eeting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DE7FD" w14:textId="77777777" w:rsidR="00BD6D2E" w:rsidRDefault="00BD6D2E">
      <w:r>
        <w:separator/>
      </w:r>
    </w:p>
  </w:endnote>
  <w:endnote w:type="continuationSeparator" w:id="0">
    <w:p w14:paraId="53BC4398" w14:textId="77777777" w:rsidR="00BD6D2E" w:rsidRDefault="00BD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8F20D" w14:textId="77777777" w:rsidR="00BD6D2E" w:rsidRDefault="00BD6D2E">
      <w:r>
        <w:separator/>
      </w:r>
    </w:p>
  </w:footnote>
  <w:footnote w:type="continuationSeparator" w:id="0">
    <w:p w14:paraId="42C17265" w14:textId="77777777" w:rsidR="00BD6D2E" w:rsidRDefault="00BD6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71B5A"/>
    <w:rsid w:val="00071E1F"/>
    <w:rsid w:val="00072053"/>
    <w:rsid w:val="000803A7"/>
    <w:rsid w:val="00082FE0"/>
    <w:rsid w:val="00086318"/>
    <w:rsid w:val="00086F1F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25522"/>
    <w:rsid w:val="0013504F"/>
    <w:rsid w:val="0013784E"/>
    <w:rsid w:val="00173E7D"/>
    <w:rsid w:val="00175A83"/>
    <w:rsid w:val="00181C9A"/>
    <w:rsid w:val="00186002"/>
    <w:rsid w:val="0018617D"/>
    <w:rsid w:val="001A1C4E"/>
    <w:rsid w:val="001C4A09"/>
    <w:rsid w:val="001D1430"/>
    <w:rsid w:val="001E0AA2"/>
    <w:rsid w:val="001E3DC5"/>
    <w:rsid w:val="001E7D4F"/>
    <w:rsid w:val="001F37F6"/>
    <w:rsid w:val="001F418C"/>
    <w:rsid w:val="00203910"/>
    <w:rsid w:val="00207CD0"/>
    <w:rsid w:val="00214133"/>
    <w:rsid w:val="00214325"/>
    <w:rsid w:val="00220AC3"/>
    <w:rsid w:val="002225E7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0D91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2B3C"/>
    <w:rsid w:val="00393CFE"/>
    <w:rsid w:val="00394AC0"/>
    <w:rsid w:val="00397704"/>
    <w:rsid w:val="003978EE"/>
    <w:rsid w:val="003A32DA"/>
    <w:rsid w:val="003A626F"/>
    <w:rsid w:val="003B12F0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766"/>
    <w:rsid w:val="00413928"/>
    <w:rsid w:val="00414B7C"/>
    <w:rsid w:val="00436AEB"/>
    <w:rsid w:val="004511BE"/>
    <w:rsid w:val="004526E1"/>
    <w:rsid w:val="00462257"/>
    <w:rsid w:val="00463675"/>
    <w:rsid w:val="004673DC"/>
    <w:rsid w:val="004677E7"/>
    <w:rsid w:val="00471D6C"/>
    <w:rsid w:val="0048288B"/>
    <w:rsid w:val="0048653D"/>
    <w:rsid w:val="004865CB"/>
    <w:rsid w:val="004943E5"/>
    <w:rsid w:val="004A15AD"/>
    <w:rsid w:val="004A5589"/>
    <w:rsid w:val="004B6222"/>
    <w:rsid w:val="004C3691"/>
    <w:rsid w:val="004D3194"/>
    <w:rsid w:val="004D43FB"/>
    <w:rsid w:val="004D7F7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2D57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05C84"/>
    <w:rsid w:val="00710127"/>
    <w:rsid w:val="00710B72"/>
    <w:rsid w:val="00711D25"/>
    <w:rsid w:val="00714AB2"/>
    <w:rsid w:val="00715AEF"/>
    <w:rsid w:val="007209AE"/>
    <w:rsid w:val="007456BE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D7418"/>
    <w:rsid w:val="007E15CA"/>
    <w:rsid w:val="007E2EB3"/>
    <w:rsid w:val="007E5737"/>
    <w:rsid w:val="007F1DB9"/>
    <w:rsid w:val="007F2AFE"/>
    <w:rsid w:val="008016B9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3D32"/>
    <w:rsid w:val="008A7027"/>
    <w:rsid w:val="008A7788"/>
    <w:rsid w:val="008B35F7"/>
    <w:rsid w:val="008C4C12"/>
    <w:rsid w:val="008C5D41"/>
    <w:rsid w:val="008C5F09"/>
    <w:rsid w:val="008C7DB3"/>
    <w:rsid w:val="008D04C5"/>
    <w:rsid w:val="008E1153"/>
    <w:rsid w:val="00906F96"/>
    <w:rsid w:val="00907E9E"/>
    <w:rsid w:val="00910081"/>
    <w:rsid w:val="00916658"/>
    <w:rsid w:val="009233D0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2C63"/>
    <w:rsid w:val="00AF4544"/>
    <w:rsid w:val="00AF5EA1"/>
    <w:rsid w:val="00AF5FE3"/>
    <w:rsid w:val="00B024BD"/>
    <w:rsid w:val="00B10B82"/>
    <w:rsid w:val="00B237C7"/>
    <w:rsid w:val="00B26B65"/>
    <w:rsid w:val="00B34EB7"/>
    <w:rsid w:val="00B46748"/>
    <w:rsid w:val="00B510D2"/>
    <w:rsid w:val="00B51F43"/>
    <w:rsid w:val="00B617FF"/>
    <w:rsid w:val="00B71EDE"/>
    <w:rsid w:val="00B757EC"/>
    <w:rsid w:val="00B8286E"/>
    <w:rsid w:val="00B90C42"/>
    <w:rsid w:val="00B95B3B"/>
    <w:rsid w:val="00BA3ABF"/>
    <w:rsid w:val="00BC3900"/>
    <w:rsid w:val="00BC60D6"/>
    <w:rsid w:val="00BD667B"/>
    <w:rsid w:val="00BD6D2E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6C09"/>
    <w:rsid w:val="00CA7044"/>
    <w:rsid w:val="00CB0308"/>
    <w:rsid w:val="00CB45DA"/>
    <w:rsid w:val="00CB6F30"/>
    <w:rsid w:val="00CC196C"/>
    <w:rsid w:val="00CD6E62"/>
    <w:rsid w:val="00CF4EBC"/>
    <w:rsid w:val="00D03695"/>
    <w:rsid w:val="00D23AB9"/>
    <w:rsid w:val="00D26630"/>
    <w:rsid w:val="00D35122"/>
    <w:rsid w:val="00D358BA"/>
    <w:rsid w:val="00D412B5"/>
    <w:rsid w:val="00D4361D"/>
    <w:rsid w:val="00D511D8"/>
    <w:rsid w:val="00D579F0"/>
    <w:rsid w:val="00D647D7"/>
    <w:rsid w:val="00D650E3"/>
    <w:rsid w:val="00D804AA"/>
    <w:rsid w:val="00D85FED"/>
    <w:rsid w:val="00D86720"/>
    <w:rsid w:val="00D901E0"/>
    <w:rsid w:val="00D92DBE"/>
    <w:rsid w:val="00D97BE2"/>
    <w:rsid w:val="00DA2CBA"/>
    <w:rsid w:val="00DA60AF"/>
    <w:rsid w:val="00DB03E7"/>
    <w:rsid w:val="00DB067F"/>
    <w:rsid w:val="00DB6D51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E5955"/>
    <w:rsid w:val="00EF0499"/>
    <w:rsid w:val="00EF72CA"/>
    <w:rsid w:val="00F10070"/>
    <w:rsid w:val="00F1255E"/>
    <w:rsid w:val="00F20569"/>
    <w:rsid w:val="00F3271E"/>
    <w:rsid w:val="00F33FFD"/>
    <w:rsid w:val="00F37F9B"/>
    <w:rsid w:val="00F50EC1"/>
    <w:rsid w:val="00F564D8"/>
    <w:rsid w:val="00F81E97"/>
    <w:rsid w:val="00F83F73"/>
    <w:rsid w:val="00F90F20"/>
    <w:rsid w:val="00FB0E77"/>
    <w:rsid w:val="00FB43AA"/>
    <w:rsid w:val="00FB5568"/>
    <w:rsid w:val="00FC02B6"/>
    <w:rsid w:val="00FC548D"/>
    <w:rsid w:val="00FD2FA2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A5821-7D01-46B7-AB2A-44BE0D4A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Change2</cp:lastModifiedBy>
  <cp:revision>10</cp:revision>
  <cp:lastPrinted>2002-04-23T07:10:00Z</cp:lastPrinted>
  <dcterms:created xsi:type="dcterms:W3CDTF">2020-10-27T08:46:00Z</dcterms:created>
  <dcterms:modified xsi:type="dcterms:W3CDTF">2020-10-30T08:56:00Z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(3)TdHetZNqS5hGGPRKlX9tjzb+plc9/ncxcD3GOKKRF4mRijXNjkSnLyFW9zUkl5vINBNnZfio
p/yzjvjqG1R0NktyTxjpyCNtmzcCJ1pJQI0n6HKhLzeH8VggtK2sh29Hd4BuJr5eYkcrcbD5
pZfznB12pMTxmyNj5tb/SgvkTW2fi0hEURTND0r/R3dz96gh2zsdThWeDvC5KP7LH8SAqAm8
3sMs8FuTDP+ryW4LZ7</vt:lpwstr>
  </property>
  <property fmtid="{D5CDD505-2E9C-101B-9397-08002B2CF9AE}" pid="3" name="_2015_ms_pID_7253431">
    <vt:lpwstr>kgNBRgeWMjfl+d9gLm/+Gc8MTAfDdjOjsWtuPu/fWwl6fRHAvk5BCY
zymdCEbXi7nZhkRbnOCci32CnJca99INXNqA27zFqs4sEKpHPudDLI7P3Yz3SnLIBT5Yl3p1
f7rodXOnZJVub6QZjJtwAvgTQcoN2GOZ9A1I8hxcqC55snsXTK8nxxtOqljKBPSpW+bjdTVy
C2fxw0X+nJiZws+R5yKY2+z5ZxlsxlHzFHkS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j6fIA8plPX65tEi8hSc6uRg=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1603788198</vt:lpwstr>
  </property>
</Properties>
</file>